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08" w:rsidRPr="009561E3" w:rsidRDefault="00C67FA0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Allegato </w:t>
      </w:r>
      <w:r w:rsidR="00210A9C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) </w:t>
      </w:r>
    </w:p>
    <w:p w:rsidR="007F0208" w:rsidRPr="007F0208" w:rsidRDefault="007F0208" w:rsidP="007F0208"/>
    <w:p w:rsidR="007F0208" w:rsidRDefault="007F0208" w:rsidP="007F0208">
      <w:pPr>
        <w:jc w:val="both"/>
        <w:rPr>
          <w:b/>
        </w:rPr>
      </w:pPr>
    </w:p>
    <w:p w:rsidR="007F0208" w:rsidRPr="007F0208" w:rsidRDefault="007F0208" w:rsidP="007F0208">
      <w:pPr>
        <w:jc w:val="both"/>
      </w:pPr>
      <w:r w:rsidRPr="00DD3410">
        <w:rPr>
          <w:b/>
          <w:bCs/>
        </w:rPr>
        <w:t xml:space="preserve">PROCEDURA RISTRETTA PER </w:t>
      </w:r>
      <w:r>
        <w:rPr>
          <w:b/>
          <w:bCs/>
        </w:rPr>
        <w:t xml:space="preserve">LA </w:t>
      </w:r>
      <w:r w:rsidRPr="00DD3410">
        <w:rPr>
          <w:b/>
          <w:bCs/>
        </w:rPr>
        <w:t xml:space="preserve">CONCESSIONE </w:t>
      </w:r>
      <w:r w:rsidRPr="00DD3410">
        <w:rPr>
          <w:b/>
        </w:rPr>
        <w:t xml:space="preserve">DEL </w:t>
      </w:r>
      <w:r w:rsidRPr="00DD3410">
        <w:rPr>
          <w:b/>
          <w:bCs/>
        </w:rPr>
        <w:t xml:space="preserve">SERVIZIO DI </w:t>
      </w:r>
      <w:r w:rsidRPr="00DD3410">
        <w:rPr>
          <w:b/>
          <w:caps/>
        </w:rPr>
        <w:t xml:space="preserve">organizzazione E GESTIONE del CONgresso 2019 DELLA European Science Education Research Association </w:t>
      </w:r>
      <w:r w:rsidRPr="00DD3410">
        <w:rPr>
          <w:b/>
          <w:color w:val="222222"/>
        </w:rPr>
        <w:t>(ESERA)</w:t>
      </w:r>
      <w:r w:rsidRPr="00DD3410">
        <w:rPr>
          <w:b/>
          <w:bCs/>
        </w:rPr>
        <w:t xml:space="preserve"> CIG N.:</w:t>
      </w:r>
      <w:r w:rsidRPr="00DD3410">
        <w:t xml:space="preserve"> </w:t>
      </w:r>
      <w:r w:rsidRPr="00DD3410">
        <w:rPr>
          <w:b/>
          <w:bCs/>
        </w:rPr>
        <w:t>7382370C6F</w:t>
      </w:r>
    </w:p>
    <w:p w:rsidR="007F0208" w:rsidRDefault="007F0208" w:rsidP="007F0208">
      <w:pPr>
        <w:jc w:val="both"/>
      </w:pPr>
    </w:p>
    <w:p w:rsidR="007F0208" w:rsidRDefault="007F0208" w:rsidP="007F0208">
      <w:pPr>
        <w:jc w:val="both"/>
        <w:rPr>
          <w:rFonts w:ascii="Arial" w:hAnsi="Arial" w:cs="Arial"/>
          <w:b/>
        </w:rPr>
      </w:pPr>
    </w:p>
    <w:p w:rsidR="007F0208" w:rsidRDefault="007F0208" w:rsidP="007F0208">
      <w:pPr>
        <w:pStyle w:val="Titolo4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MODULO OFFERTA TECNICA </w:t>
      </w:r>
    </w:p>
    <w:p w:rsidR="007F0208" w:rsidRDefault="007F0208" w:rsidP="007F0208">
      <w:pPr>
        <w:jc w:val="center"/>
        <w:rPr>
          <w:rFonts w:ascii="Arial" w:hAnsi="Arial" w:cs="Arial"/>
        </w:rPr>
      </w:pPr>
    </w:p>
    <w:p w:rsidR="007F0208" w:rsidRDefault="007F0208" w:rsidP="007F0208">
      <w:pPr>
        <w:pStyle w:val="Testonotaapidipagina"/>
        <w:ind w:left="720"/>
        <w:rPr>
          <w:rFonts w:ascii="Arial" w:hAnsi="Arial" w:cs="Arial"/>
          <w:b/>
          <w:sz w:val="24"/>
          <w:szCs w:val="24"/>
        </w:rPr>
      </w:pPr>
    </w:p>
    <w:p w:rsidR="007F0208" w:rsidRPr="00C67FA0" w:rsidRDefault="007F0208" w:rsidP="00D43671">
      <w:pPr>
        <w:pStyle w:val="Titolo3"/>
        <w:numPr>
          <w:ilvl w:val="0"/>
          <w:numId w:val="3"/>
        </w:numPr>
        <w:rPr>
          <w:i w:val="0"/>
          <w:u w:val="none"/>
        </w:rPr>
      </w:pPr>
      <w:r w:rsidRPr="00C67FA0">
        <w:rPr>
          <w:i w:val="0"/>
          <w:u w:val="none"/>
        </w:rPr>
        <w:t>SERVIZIO TECNICO SVOLTO DALLA SEGRETERIA SCIENTIFICA.</w:t>
      </w:r>
    </w:p>
    <w:p w:rsidR="007F0208" w:rsidRPr="00C67FA0" w:rsidRDefault="007F0208" w:rsidP="007F0208"/>
    <w:p w:rsidR="007F0208" w:rsidRPr="00C67FA0" w:rsidRDefault="007F0208" w:rsidP="007F0208">
      <w:pPr>
        <w:pStyle w:val="Titolo3"/>
        <w:jc w:val="both"/>
        <w:rPr>
          <w:i w:val="0"/>
          <w:u w:val="none"/>
        </w:rPr>
      </w:pPr>
      <w:r w:rsidRPr="00C67FA0">
        <w:rPr>
          <w:i w:val="0"/>
          <w:u w:val="none"/>
        </w:rPr>
        <w:t xml:space="preserve">A.1) </w:t>
      </w:r>
      <w:r w:rsidRPr="00C67FA0">
        <w:rPr>
          <w:rFonts w:eastAsia="Calibri"/>
          <w:i w:val="0"/>
          <w:u w:val="none"/>
        </w:rPr>
        <w:t>Organizzazione e modalità di gestione della raccolta di un elevato numero di</w:t>
      </w:r>
      <w:r w:rsidRPr="00C67FA0">
        <w:rPr>
          <w:rFonts w:eastAsia="Calibri"/>
          <w:u w:val="none"/>
        </w:rPr>
        <w:t xml:space="preserve"> abstract</w:t>
      </w:r>
    </w:p>
    <w:p w:rsidR="007F0208" w:rsidRDefault="007F0208" w:rsidP="007F0208">
      <w:pPr>
        <w:pStyle w:val="Titolo3"/>
        <w:ind w:firstLine="36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 …….……………………………………………………………………………………………</w:t>
      </w:r>
      <w:r>
        <w:rPr>
          <w:b w:val="0"/>
          <w:i w:val="0"/>
        </w:rPr>
        <w:t xml:space="preserve"> </w:t>
      </w:r>
    </w:p>
    <w:p w:rsidR="007F0208" w:rsidRDefault="007F0208" w:rsidP="007F0208">
      <w:pPr>
        <w:ind w:left="426" w:hanging="66"/>
        <w:jc w:val="both"/>
      </w:pPr>
      <w:r>
        <w:t>………………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68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F0208" w:rsidRDefault="007F0208" w:rsidP="007F0208">
      <w:pPr>
        <w:ind w:left="426" w:hanging="66"/>
        <w:jc w:val="both"/>
        <w:rPr>
          <w:bCs/>
        </w:rPr>
      </w:pPr>
    </w:p>
    <w:p w:rsidR="007F0208" w:rsidRPr="00C67FA0" w:rsidRDefault="007F0208" w:rsidP="007F0208">
      <w:pPr>
        <w:jc w:val="both"/>
        <w:rPr>
          <w:b/>
        </w:rPr>
      </w:pPr>
      <w:r w:rsidRPr="00C67FA0">
        <w:rPr>
          <w:rFonts w:eastAsia="Calibri"/>
          <w:b/>
        </w:rPr>
        <w:t xml:space="preserve">A.2) Organizzazione e modalità di gestione del processo di </w:t>
      </w:r>
      <w:r w:rsidRPr="00C67FA0">
        <w:rPr>
          <w:rFonts w:eastAsia="Calibri"/>
          <w:b/>
          <w:i/>
        </w:rPr>
        <w:t>double blind peer review</w:t>
      </w:r>
      <w:r w:rsidRPr="00C67FA0">
        <w:rPr>
          <w:rFonts w:eastAsia="Calibri"/>
          <w:b/>
        </w:rPr>
        <w:t xml:space="preserve">, da realizzare in due fasi (prima fase - due diversi valutatori valutano ogni </w:t>
      </w:r>
      <w:r w:rsidRPr="00C67FA0">
        <w:rPr>
          <w:rFonts w:eastAsia="Calibri"/>
          <w:b/>
          <w:i/>
        </w:rPr>
        <w:t>abstract</w:t>
      </w:r>
      <w:r w:rsidRPr="00C67FA0">
        <w:rPr>
          <w:rFonts w:eastAsia="Calibri"/>
          <w:b/>
        </w:rPr>
        <w:t>; seconda fase - in caso di mancato accordo sulla valutazione, l’</w:t>
      </w:r>
      <w:r w:rsidRPr="00C67FA0">
        <w:rPr>
          <w:rFonts w:eastAsia="Calibri"/>
          <w:b/>
          <w:i/>
        </w:rPr>
        <w:t>abstract</w:t>
      </w:r>
      <w:r w:rsidRPr="00C67FA0">
        <w:rPr>
          <w:rFonts w:eastAsia="Calibri"/>
          <w:b/>
        </w:rPr>
        <w:t xml:space="preserve"> sarà sottoposto alla valutazione di un terzo valutatore) </w:t>
      </w:r>
    </w:p>
    <w:p w:rsidR="007F0208" w:rsidRDefault="007F0208" w:rsidP="007F0208">
      <w:pPr>
        <w:ind w:left="426" w:hanging="66"/>
        <w:jc w:val="both"/>
        <w:rPr>
          <w:bCs/>
        </w:rPr>
      </w:pPr>
      <w:r>
        <w:rPr>
          <w:bCs/>
        </w:rPr>
        <w:t>………………………………………………………………………………………</w:t>
      </w:r>
    </w:p>
    <w:p w:rsidR="007F0208" w:rsidRDefault="007F0208" w:rsidP="007F0208">
      <w:pPr>
        <w:ind w:left="426" w:hanging="66"/>
        <w:jc w:val="both"/>
      </w:pPr>
      <w:r>
        <w:rPr>
          <w:bCs/>
        </w:rPr>
        <w:t>.……………………………………………………………………………………………….</w:t>
      </w:r>
      <w:r>
        <w:t>…. ………………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68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F0208" w:rsidRDefault="007F0208" w:rsidP="007F0208">
      <w:pPr>
        <w:ind w:left="567"/>
        <w:jc w:val="both"/>
        <w:rPr>
          <w:bCs/>
        </w:rPr>
      </w:pPr>
      <w:r>
        <w:rPr>
          <w:bCs/>
        </w:rPr>
        <w:t xml:space="preserve">…….………………………………………………………………………………………… </w:t>
      </w:r>
    </w:p>
    <w:p w:rsidR="007F0208" w:rsidRDefault="007F0208" w:rsidP="007F0208">
      <w:pPr>
        <w:ind w:left="567"/>
        <w:jc w:val="both"/>
      </w:pPr>
    </w:p>
    <w:p w:rsidR="007F0208" w:rsidRPr="00F07DC1" w:rsidRDefault="007F0208" w:rsidP="007F0208">
      <w:pPr>
        <w:ind w:left="426" w:hanging="66"/>
        <w:jc w:val="both"/>
        <w:rPr>
          <w:b/>
        </w:rPr>
      </w:pPr>
      <w:r w:rsidRPr="00F07DC1">
        <w:rPr>
          <w:rFonts w:eastAsia="Calibri"/>
          <w:b/>
        </w:rPr>
        <w:t>A.3)</w:t>
      </w:r>
      <w:r w:rsidRPr="00F07DC1">
        <w:rPr>
          <w:rFonts w:eastAsia="Calibri"/>
        </w:rPr>
        <w:t xml:space="preserve"> </w:t>
      </w:r>
      <w:r w:rsidRPr="00F07DC1">
        <w:rPr>
          <w:rFonts w:eastAsia="Calibri"/>
          <w:b/>
        </w:rPr>
        <w:t xml:space="preserve">Organizzazione e modalità di gestione del processo di comunicazione con gli </w:t>
      </w:r>
      <w:r w:rsidRPr="00F07DC1">
        <w:rPr>
          <w:rFonts w:eastAsia="Calibri"/>
          <w:b/>
          <w:i/>
        </w:rPr>
        <w:t>applicant</w:t>
      </w:r>
      <w:r w:rsidRPr="00F07DC1">
        <w:rPr>
          <w:rFonts w:eastAsia="Calibri"/>
          <w:b/>
        </w:rPr>
        <w:t xml:space="preserve"> e registrazione al congresso</w:t>
      </w:r>
    </w:p>
    <w:p w:rsidR="00F07DC1" w:rsidRPr="00F07DC1" w:rsidRDefault="007F0208" w:rsidP="007F0208">
      <w:pPr>
        <w:ind w:left="426" w:hanging="66"/>
        <w:jc w:val="both"/>
      </w:pPr>
      <w:r w:rsidRPr="00F07DC1"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68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07DC1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07DC1" w:rsidRDefault="00F07DC1" w:rsidP="007F0208">
      <w:pPr>
        <w:ind w:left="426" w:hanging="66"/>
        <w:jc w:val="both"/>
        <w:rPr>
          <w:b/>
        </w:rPr>
      </w:pPr>
    </w:p>
    <w:p w:rsidR="00F07DC1" w:rsidRDefault="00D43671" w:rsidP="00F07DC1">
      <w:pPr>
        <w:ind w:left="426" w:hanging="66"/>
        <w:jc w:val="center"/>
        <w:rPr>
          <w:rFonts w:eastAsia="Calibri"/>
          <w:b/>
          <w:caps/>
        </w:rPr>
      </w:pPr>
      <w:r>
        <w:rPr>
          <w:rFonts w:eastAsia="Calibri"/>
          <w:b/>
        </w:rPr>
        <w:lastRenderedPageBreak/>
        <w:t>B)</w:t>
      </w:r>
      <w:r w:rsidR="00F07DC1" w:rsidRPr="00F07DC1">
        <w:rPr>
          <w:rFonts w:eastAsia="Calibri"/>
          <w:b/>
        </w:rPr>
        <w:t xml:space="preserve"> </w:t>
      </w:r>
      <w:r w:rsidR="00F07DC1" w:rsidRPr="00F07DC1">
        <w:rPr>
          <w:rFonts w:eastAsia="Calibri"/>
          <w:b/>
          <w:caps/>
        </w:rPr>
        <w:t>Organizzazione del servizio</w:t>
      </w:r>
    </w:p>
    <w:p w:rsidR="00F07DC1" w:rsidRPr="00F07DC1" w:rsidRDefault="00F07DC1" w:rsidP="00F07DC1">
      <w:pPr>
        <w:ind w:left="426" w:hanging="66"/>
        <w:jc w:val="center"/>
        <w:rPr>
          <w:b/>
        </w:rPr>
      </w:pPr>
    </w:p>
    <w:p w:rsidR="00F07DC1" w:rsidRPr="00F07DC1" w:rsidRDefault="007F0208" w:rsidP="007F0208">
      <w:pPr>
        <w:ind w:left="426" w:hanging="66"/>
        <w:jc w:val="both"/>
        <w:rPr>
          <w:b/>
        </w:rPr>
      </w:pPr>
      <w:r w:rsidRPr="00F07DC1">
        <w:rPr>
          <w:b/>
        </w:rPr>
        <w:t>B.</w:t>
      </w:r>
      <w:r w:rsidR="00F07DC1" w:rsidRPr="00F07DC1">
        <w:rPr>
          <w:b/>
        </w:rPr>
        <w:t xml:space="preserve">1) </w:t>
      </w:r>
      <w:r w:rsidR="00F07DC1" w:rsidRPr="00F07DC1">
        <w:rPr>
          <w:rFonts w:eastAsia="Calibri"/>
          <w:b/>
        </w:rPr>
        <w:t>Pianificazione e progettazione delle attività e modalità organizzative che l’impresa intende adottare per l’organizzazione del congresso.</w:t>
      </w:r>
    </w:p>
    <w:p w:rsidR="007F0208" w:rsidRDefault="007F0208" w:rsidP="007F0208">
      <w:pPr>
        <w:ind w:left="426" w:hanging="66"/>
        <w:jc w:val="both"/>
        <w:rPr>
          <w:rFonts w:ascii="Arial" w:hAnsi="Arial" w:cs="Arial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68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0208" w:rsidRDefault="007F0208" w:rsidP="007F0208">
      <w:pPr>
        <w:ind w:left="426" w:hanging="66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0208" w:rsidRDefault="007F0208" w:rsidP="007F0208">
      <w:pPr>
        <w:ind w:left="426" w:hanging="66"/>
        <w:jc w:val="both"/>
      </w:pPr>
    </w:p>
    <w:p w:rsidR="007F0208" w:rsidRDefault="007F0208" w:rsidP="007F0208">
      <w:pPr>
        <w:ind w:left="426" w:hanging="66"/>
        <w:jc w:val="both"/>
        <w:rPr>
          <w:rFonts w:ascii="Arial" w:hAnsi="Arial" w:cs="Arial"/>
          <w:b/>
        </w:rPr>
      </w:pPr>
    </w:p>
    <w:p w:rsidR="00F07DC1" w:rsidRDefault="007F0208" w:rsidP="00F07DC1">
      <w:pPr>
        <w:ind w:left="426"/>
        <w:jc w:val="both"/>
        <w:rPr>
          <w:b/>
        </w:rPr>
      </w:pPr>
      <w:r>
        <w:rPr>
          <w:b/>
        </w:rPr>
        <w:t>B.</w:t>
      </w:r>
      <w:r w:rsidR="00F07DC1">
        <w:rPr>
          <w:b/>
        </w:rPr>
        <w:t xml:space="preserve">2) </w:t>
      </w:r>
      <w:r w:rsidR="00F07DC1" w:rsidRPr="00F07DC1">
        <w:rPr>
          <w:rFonts w:eastAsia="Calibri"/>
          <w:b/>
        </w:rPr>
        <w:t>Pianificazione temporale delle attività che l’impresa intende adottare per l’organizzazione del congresso.</w:t>
      </w:r>
    </w:p>
    <w:p w:rsidR="007F0208" w:rsidRPr="00F07DC1" w:rsidRDefault="007F0208" w:rsidP="00F07DC1">
      <w:pPr>
        <w:ind w:left="426"/>
        <w:jc w:val="both"/>
        <w:rPr>
          <w:b/>
        </w:rPr>
      </w:pPr>
      <w:r>
        <w:rPr>
          <w:bCs/>
        </w:rPr>
        <w:t>…………………………………………</w:t>
      </w:r>
      <w:r w:rsidR="00F07DC1">
        <w:rPr>
          <w:bCs/>
        </w:rPr>
        <w:t>..</w:t>
      </w:r>
      <w:r w:rsidR="00F07DC1">
        <w:rPr>
          <w:bCs/>
          <w:sz w:val="22"/>
          <w:szCs w:val="22"/>
        </w:rPr>
        <w:t>……………………………………………………………</w:t>
      </w:r>
    </w:p>
    <w:p w:rsidR="007F0208" w:rsidRDefault="007F0208" w:rsidP="007F0208">
      <w:pPr>
        <w:ind w:left="426" w:hanging="66"/>
        <w:jc w:val="both"/>
      </w:pPr>
      <w:r>
        <w:t>………………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00F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00FE">
        <w:t>…………………………………………………………………………………….</w:t>
      </w:r>
    </w:p>
    <w:p w:rsidR="007F0208" w:rsidRDefault="007F0208" w:rsidP="007F0208">
      <w:pPr>
        <w:ind w:left="567" w:hanging="567"/>
        <w:jc w:val="both"/>
        <w:rPr>
          <w:b/>
        </w:rPr>
      </w:pPr>
    </w:p>
    <w:p w:rsidR="00D43671" w:rsidRPr="00D43671" w:rsidRDefault="00D43671" w:rsidP="007F0208">
      <w:pPr>
        <w:ind w:left="360"/>
        <w:jc w:val="both"/>
        <w:rPr>
          <w:b/>
          <w:bCs/>
        </w:rPr>
      </w:pPr>
    </w:p>
    <w:p w:rsidR="00D43671" w:rsidRPr="00D43671" w:rsidRDefault="00D43671" w:rsidP="007F0208">
      <w:pPr>
        <w:ind w:left="360"/>
        <w:jc w:val="both"/>
        <w:rPr>
          <w:b/>
          <w:bCs/>
        </w:rPr>
      </w:pPr>
      <w:r w:rsidRPr="00D43671">
        <w:rPr>
          <w:b/>
          <w:bCs/>
        </w:rPr>
        <w:t>B.3) Organigramma complessivo e del personale che l’impresa offerente intende utilizzare per l’erogazione del servizio.</w:t>
      </w:r>
    </w:p>
    <w:p w:rsidR="007F0208" w:rsidRDefault="007F0208" w:rsidP="007F0208">
      <w:pPr>
        <w:pStyle w:val="Paragrafoelenco"/>
        <w:ind w:left="426"/>
        <w:jc w:val="both"/>
        <w:rPr>
          <w:rFonts w:ascii="Arial" w:hAnsi="Arial" w:cs="Arial"/>
        </w:rPr>
      </w:pPr>
      <w: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00F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0208" w:rsidRDefault="007F0208" w:rsidP="007F0208">
      <w:pPr>
        <w:pStyle w:val="Paragrafoelenco"/>
        <w:ind w:left="426"/>
        <w:jc w:val="both"/>
        <w:rPr>
          <w:rFonts w:ascii="Arial" w:hAnsi="Arial" w:cs="Arial"/>
        </w:rPr>
      </w:pPr>
      <w: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671" w:rsidRDefault="00D43671" w:rsidP="007F0208">
      <w:pPr>
        <w:pStyle w:val="Paragrafoelenco"/>
        <w:ind w:left="426"/>
        <w:jc w:val="both"/>
        <w:rPr>
          <w:rFonts w:ascii="Arial" w:hAnsi="Arial" w:cs="Arial"/>
        </w:rPr>
      </w:pPr>
    </w:p>
    <w:p w:rsidR="007F0208" w:rsidRPr="00D43671" w:rsidRDefault="00D43671" w:rsidP="00D43671">
      <w:pPr>
        <w:ind w:left="993" w:hanging="567"/>
        <w:jc w:val="center"/>
        <w:rPr>
          <w:b/>
        </w:rPr>
      </w:pPr>
      <w:r w:rsidRPr="00D43671">
        <w:rPr>
          <w:b/>
        </w:rPr>
        <w:t xml:space="preserve">C) </w:t>
      </w:r>
      <w:r w:rsidRPr="00D43671">
        <w:rPr>
          <w:b/>
          <w:caps/>
        </w:rPr>
        <w:t>Allestimento sede congressuale</w:t>
      </w:r>
    </w:p>
    <w:p w:rsidR="007F0208" w:rsidRPr="00D43671" w:rsidRDefault="007F0208" w:rsidP="00D43671">
      <w:pPr>
        <w:ind w:left="993" w:hanging="567"/>
        <w:jc w:val="center"/>
        <w:rPr>
          <w:b/>
        </w:rPr>
      </w:pPr>
    </w:p>
    <w:p w:rsidR="007F0208" w:rsidRPr="00D43671" w:rsidRDefault="00D43671" w:rsidP="00D43671">
      <w:pPr>
        <w:ind w:left="360"/>
        <w:jc w:val="both"/>
        <w:rPr>
          <w:b/>
          <w:bCs/>
        </w:rPr>
      </w:pPr>
      <w:r w:rsidRPr="00D43671">
        <w:rPr>
          <w:b/>
        </w:rPr>
        <w:t>C</w:t>
      </w:r>
      <w:r>
        <w:rPr>
          <w:b/>
        </w:rPr>
        <w:t>.</w:t>
      </w:r>
      <w:r w:rsidRPr="00D43671">
        <w:rPr>
          <w:b/>
        </w:rPr>
        <w:t>1</w:t>
      </w:r>
      <w:r>
        <w:rPr>
          <w:b/>
        </w:rPr>
        <w:t xml:space="preserve">) </w:t>
      </w:r>
      <w:r w:rsidRPr="00D43671">
        <w:rPr>
          <w:b/>
        </w:rPr>
        <w:t>Organizzazione degli spazi congressuali per poter garantire anche 25 sessioni in parallelo, con capienza media di 35 persone</w:t>
      </w:r>
      <w:r w:rsidR="00C67FA0">
        <w:rPr>
          <w:b/>
        </w:rPr>
        <w:t>.</w:t>
      </w:r>
    </w:p>
    <w:p w:rsidR="007F0208" w:rsidRDefault="007F0208" w:rsidP="007F0208">
      <w:pPr>
        <w:ind w:left="567"/>
        <w:jc w:val="both"/>
      </w:pPr>
      <w:r>
        <w:rPr>
          <w:bCs/>
        </w:rPr>
        <w:lastRenderedPageBreak/>
        <w:t>……………………………………………………………………………………….……………………………………………………………………</w:t>
      </w:r>
      <w:r w:rsidR="000C00FE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</w:rPr>
        <w:t xml:space="preserve">…………………… </w:t>
      </w:r>
    </w:p>
    <w:p w:rsidR="007F0208" w:rsidRDefault="007F0208" w:rsidP="007F0208">
      <w:pPr>
        <w:ind w:left="426" w:hanging="66"/>
        <w:jc w:val="both"/>
        <w:rPr>
          <w:rFonts w:ascii="Arial" w:hAnsi="Arial" w:cs="Arial"/>
        </w:rPr>
      </w:pPr>
      <w:r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0208" w:rsidRDefault="007F0208" w:rsidP="007F0208">
      <w:pPr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F0208" w:rsidRDefault="007F0208" w:rsidP="007F0208">
      <w:pPr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F0208" w:rsidRDefault="007F0208" w:rsidP="007F0208">
      <w:pPr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0208" w:rsidRDefault="007F0208" w:rsidP="007F0208">
      <w:pPr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F0208" w:rsidRDefault="007F0208" w:rsidP="007F0208">
      <w:pPr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D43671" w:rsidRDefault="00D43671" w:rsidP="007F0208">
      <w:pPr>
        <w:ind w:left="426" w:hanging="66"/>
        <w:jc w:val="both"/>
        <w:rPr>
          <w:rFonts w:ascii="Arial" w:hAnsi="Arial" w:cs="Arial"/>
        </w:rPr>
      </w:pPr>
    </w:p>
    <w:p w:rsidR="00D43671" w:rsidRPr="00D43671" w:rsidRDefault="00D43671" w:rsidP="00D43671">
      <w:pPr>
        <w:ind w:left="426" w:hanging="66"/>
        <w:jc w:val="center"/>
      </w:pPr>
      <w:r w:rsidRPr="00D43671">
        <w:rPr>
          <w:b/>
        </w:rPr>
        <w:t>D</w:t>
      </w:r>
      <w:r>
        <w:rPr>
          <w:b/>
        </w:rPr>
        <w:t>)</w:t>
      </w:r>
      <w:r w:rsidRPr="00D43671">
        <w:rPr>
          <w:b/>
        </w:rPr>
        <w:t xml:space="preserve"> </w:t>
      </w:r>
      <w:r w:rsidRPr="00D43671">
        <w:rPr>
          <w:b/>
          <w:caps/>
        </w:rPr>
        <w:t>Trasporti e raccordo tra sedi congressuali e luoghi di interesse della città</w:t>
      </w:r>
    </w:p>
    <w:p w:rsidR="00D43671" w:rsidRDefault="00D43671" w:rsidP="007F0208">
      <w:pPr>
        <w:ind w:left="426" w:hanging="66"/>
        <w:jc w:val="both"/>
        <w:rPr>
          <w:rFonts w:ascii="Arial" w:hAnsi="Arial" w:cs="Arial"/>
        </w:rPr>
      </w:pPr>
    </w:p>
    <w:p w:rsidR="00D43671" w:rsidRPr="00D43671" w:rsidRDefault="00D43671" w:rsidP="00D43671">
      <w:pPr>
        <w:ind w:left="426" w:hanging="66"/>
        <w:jc w:val="both"/>
        <w:rPr>
          <w:b/>
        </w:rPr>
      </w:pPr>
      <w:r w:rsidRPr="00D43671">
        <w:rPr>
          <w:b/>
        </w:rPr>
        <w:t>D</w:t>
      </w:r>
      <w:r>
        <w:rPr>
          <w:b/>
        </w:rPr>
        <w:t>.</w:t>
      </w:r>
      <w:r w:rsidRPr="00D43671">
        <w:rPr>
          <w:b/>
        </w:rPr>
        <w:t>1</w:t>
      </w:r>
      <w:r>
        <w:rPr>
          <w:b/>
        </w:rPr>
        <w:t xml:space="preserve">) </w:t>
      </w:r>
      <w:r w:rsidRPr="00D43671">
        <w:rPr>
          <w:b/>
        </w:rPr>
        <w:t>Organizzazione del sistema di trasporti tra sedi congressuale, hotel e luoghi di interesse della</w:t>
      </w:r>
      <w:r>
        <w:rPr>
          <w:b/>
        </w:rPr>
        <w:t xml:space="preserve"> </w:t>
      </w:r>
      <w:r w:rsidR="00C67FA0">
        <w:rPr>
          <w:b/>
        </w:rPr>
        <w:t xml:space="preserve">città e </w:t>
      </w:r>
      <w:r w:rsidRPr="00D43671">
        <w:rPr>
          <w:b/>
        </w:rPr>
        <w:t>modalità di valorizzazione dell’interesse culturale degli eventi, come occasione per conoscere la città di Bologna e il suo centro storico.</w:t>
      </w:r>
    </w:p>
    <w:p w:rsidR="00D43671" w:rsidRDefault="00D43671" w:rsidP="00D43671">
      <w:pPr>
        <w:ind w:left="567"/>
        <w:jc w:val="both"/>
      </w:pPr>
      <w:r>
        <w:rPr>
          <w:bCs/>
        </w:rPr>
        <w:t xml:space="preserve">………………….……………………………………………………………………………………….………………………………………………………………………………………… </w:t>
      </w:r>
    </w:p>
    <w:p w:rsidR="00D43671" w:rsidRDefault="00D43671" w:rsidP="00D43671">
      <w:pPr>
        <w:ind w:left="426" w:hanging="66"/>
        <w:jc w:val="both"/>
        <w:rPr>
          <w:rFonts w:ascii="Arial" w:hAnsi="Arial" w:cs="Arial"/>
        </w:rPr>
      </w:pPr>
      <w:r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00FE">
        <w:t>………………………………………………………………………………………………………………………………………………………………………………………………………..</w:t>
      </w:r>
      <w:r>
        <w:lastRenderedPageBreak/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671" w:rsidRDefault="00D43671" w:rsidP="00D43671">
      <w:pPr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D43671" w:rsidRDefault="00D43671" w:rsidP="00D43671">
      <w:pPr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D43671" w:rsidRDefault="00D43671" w:rsidP="00D43671">
      <w:pPr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671" w:rsidRDefault="00D43671" w:rsidP="00D43671">
      <w:pPr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D43671" w:rsidRDefault="00D43671" w:rsidP="00D43671">
      <w:pPr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D43671" w:rsidRDefault="00D43671" w:rsidP="007F0208">
      <w:pPr>
        <w:ind w:left="426" w:hanging="66"/>
        <w:jc w:val="both"/>
        <w:rPr>
          <w:rFonts w:ascii="Arial" w:hAnsi="Arial" w:cs="Arial"/>
        </w:rPr>
      </w:pPr>
    </w:p>
    <w:p w:rsidR="00D43671" w:rsidRPr="00D43671" w:rsidRDefault="00D43671" w:rsidP="00D43671">
      <w:pPr>
        <w:jc w:val="both"/>
        <w:rPr>
          <w:b/>
        </w:rPr>
      </w:pPr>
      <w:r w:rsidRPr="00D43671">
        <w:rPr>
          <w:b/>
        </w:rPr>
        <w:t>D.2) Modalità di valorizzazione dell’interesse culturale degli eventi congressuali, come occasione per conoscere la città di Bologna e il suo centro storico.</w:t>
      </w:r>
    </w:p>
    <w:p w:rsidR="00D43671" w:rsidRPr="00D43671" w:rsidRDefault="00D43671" w:rsidP="00D43671">
      <w:pPr>
        <w:ind w:left="567"/>
        <w:jc w:val="both"/>
      </w:pPr>
      <w:r w:rsidRPr="00D43671">
        <w:rPr>
          <w:bCs/>
        </w:rPr>
        <w:t>……………………………………………………………………………………….…………………………………………………………………………………………</w:t>
      </w:r>
      <w:r w:rsidR="000C00FE">
        <w:rPr>
          <w:bCs/>
        </w:rPr>
        <w:t>…………………</w:t>
      </w:r>
      <w:r w:rsidRPr="00D43671">
        <w:rPr>
          <w:bCs/>
        </w:rPr>
        <w:t xml:space="preserve"> </w:t>
      </w:r>
    </w:p>
    <w:p w:rsidR="00D43671" w:rsidRDefault="00D43671" w:rsidP="00D43671">
      <w:pPr>
        <w:ind w:left="426" w:hanging="66"/>
        <w:jc w:val="both"/>
        <w:rPr>
          <w:rFonts w:ascii="Arial" w:hAnsi="Arial" w:cs="Arial"/>
        </w:rPr>
      </w:pPr>
      <w:r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671" w:rsidRDefault="00D43671" w:rsidP="00D43671">
      <w:pPr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D43671" w:rsidRDefault="00D43671" w:rsidP="00D43671">
      <w:pPr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D43671" w:rsidRDefault="00D43671" w:rsidP="00D43671">
      <w:pPr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671" w:rsidRDefault="00D43671" w:rsidP="00D43671">
      <w:pPr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D43671" w:rsidRDefault="00D43671" w:rsidP="00D43671">
      <w:pPr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="000C00F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671" w:rsidRPr="00D43671" w:rsidRDefault="00D43671" w:rsidP="00D43671">
      <w:pPr>
        <w:jc w:val="both"/>
        <w:rPr>
          <w:rFonts w:ascii="Arial" w:hAnsi="Arial" w:cs="Arial"/>
          <w:b/>
        </w:rPr>
      </w:pPr>
    </w:p>
    <w:p w:rsidR="00D43671" w:rsidRPr="00D43671" w:rsidRDefault="00D43671" w:rsidP="00D43671">
      <w:pPr>
        <w:ind w:left="426" w:hanging="66"/>
        <w:jc w:val="center"/>
        <w:rPr>
          <w:b/>
          <w:caps/>
        </w:rPr>
      </w:pPr>
      <w:r w:rsidRPr="00D43671">
        <w:rPr>
          <w:b/>
          <w:caps/>
        </w:rPr>
        <w:t>E) Piano organizzativo per il controllo qualitativo delle attività.</w:t>
      </w:r>
    </w:p>
    <w:p w:rsidR="00D43671" w:rsidRDefault="00D43671" w:rsidP="007F0208">
      <w:pPr>
        <w:ind w:left="426" w:hanging="66"/>
        <w:jc w:val="both"/>
        <w:rPr>
          <w:rFonts w:ascii="Arial" w:hAnsi="Arial" w:cs="Arial"/>
        </w:rPr>
      </w:pPr>
    </w:p>
    <w:p w:rsidR="007F0208" w:rsidRPr="00D43671" w:rsidRDefault="00D43671" w:rsidP="00D43671">
      <w:pPr>
        <w:jc w:val="both"/>
        <w:rPr>
          <w:b/>
          <w:bCs/>
        </w:rPr>
      </w:pPr>
      <w:r w:rsidRPr="00D43671">
        <w:rPr>
          <w:b/>
        </w:rPr>
        <w:t>E.1)</w:t>
      </w:r>
      <w:r w:rsidRPr="00D43671">
        <w:rPr>
          <w:b/>
          <w:bCs/>
        </w:rPr>
        <w:t xml:space="preserve"> </w:t>
      </w:r>
      <w:r w:rsidRPr="00D43671">
        <w:rPr>
          <w:b/>
        </w:rPr>
        <w:t>Soluzioni organizzative che il concorrente si impegna a mettere in atto per garantire un elevato livello qualitativo del servizio con particolare riferimento all’</w:t>
      </w:r>
      <w:r w:rsidRPr="00D43671">
        <w:rPr>
          <w:b/>
          <w:bCs/>
        </w:rPr>
        <w:t xml:space="preserve">interfaccia con il Comitato Organizzatore Locale e con Comitato scientifico </w:t>
      </w:r>
      <w:r w:rsidR="00C67FA0">
        <w:rPr>
          <w:b/>
          <w:bCs/>
        </w:rPr>
        <w:t xml:space="preserve">e </w:t>
      </w:r>
      <w:r w:rsidRPr="00D43671">
        <w:rPr>
          <w:b/>
          <w:bCs/>
        </w:rPr>
        <w:t>report periodici messi a disposizione dell’Amministrazione per il monitoraggio</w:t>
      </w:r>
      <w:r w:rsidRPr="00D43671">
        <w:rPr>
          <w:b/>
        </w:rPr>
        <w:t xml:space="preserve"> </w:t>
      </w:r>
      <w:r w:rsidRPr="00D43671">
        <w:rPr>
          <w:b/>
          <w:bCs/>
        </w:rPr>
        <w:t>delle attività svolte e gestione della rendicontazione finale.</w:t>
      </w:r>
    </w:p>
    <w:p w:rsidR="00D43671" w:rsidRDefault="00D43671" w:rsidP="00D43671">
      <w:pPr>
        <w:jc w:val="both"/>
        <w:rPr>
          <w:rFonts w:ascii="Calibri" w:hAnsi="Calibri" w:cs="Calibri"/>
          <w:bCs/>
        </w:rPr>
      </w:pPr>
    </w:p>
    <w:p w:rsidR="00D43671" w:rsidRPr="00D43671" w:rsidRDefault="00D43671" w:rsidP="00D43671">
      <w:pPr>
        <w:ind w:left="567"/>
        <w:jc w:val="both"/>
      </w:pPr>
      <w:r w:rsidRPr="00D43671">
        <w:rPr>
          <w:bCs/>
        </w:rPr>
        <w:t>……………………………………………………………………………………….…………………………………………………………………………………………</w:t>
      </w:r>
      <w:r w:rsidR="000C00FE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D43671">
        <w:rPr>
          <w:bCs/>
        </w:rPr>
        <w:t xml:space="preserve"> </w:t>
      </w:r>
    </w:p>
    <w:p w:rsidR="00D43671" w:rsidRDefault="00D43671" w:rsidP="00D43671">
      <w:pPr>
        <w:ind w:left="426" w:hanging="66"/>
        <w:jc w:val="both"/>
        <w:rPr>
          <w:rFonts w:ascii="Arial" w:hAnsi="Arial" w:cs="Arial"/>
        </w:rPr>
      </w:pPr>
      <w:r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671" w:rsidRDefault="00D43671" w:rsidP="00D43671">
      <w:pPr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D43671" w:rsidRDefault="00D43671" w:rsidP="00D43671">
      <w:pPr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D43671" w:rsidRDefault="00D43671" w:rsidP="00D43671">
      <w:pPr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671" w:rsidRDefault="00D43671" w:rsidP="00D43671">
      <w:pPr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D43671" w:rsidRDefault="00D43671" w:rsidP="00D43671">
      <w:pPr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D43671" w:rsidRDefault="00D43671" w:rsidP="00D43671">
      <w:pPr>
        <w:jc w:val="both"/>
        <w:rPr>
          <w:rFonts w:ascii="Arial" w:hAnsi="Arial"/>
          <w:b/>
          <w:color w:val="000000"/>
          <w:sz w:val="20"/>
        </w:rPr>
      </w:pPr>
    </w:p>
    <w:p w:rsidR="007F0208" w:rsidRDefault="007F0208" w:rsidP="007F0208">
      <w:pPr>
        <w:ind w:left="5664" w:firstLine="708"/>
        <w:jc w:val="center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TIMBRO E FIRMA DEL</w:t>
      </w:r>
    </w:p>
    <w:p w:rsidR="007F0208" w:rsidRDefault="007F0208" w:rsidP="007F0208">
      <w:pPr>
        <w:jc w:val="right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LEGALE RAPPRESENTANTE</w:t>
      </w:r>
      <w:r>
        <w:rPr>
          <w:rFonts w:ascii="Arial" w:hAnsi="Arial"/>
          <w:b/>
          <w:color w:val="000000"/>
          <w:sz w:val="20"/>
          <w:vertAlign w:val="superscript"/>
        </w:rPr>
        <w:footnoteReference w:id="1"/>
      </w:r>
    </w:p>
    <w:p w:rsidR="007F0208" w:rsidRDefault="007F0208" w:rsidP="007F0208">
      <w:pPr>
        <w:rPr>
          <w:rFonts w:ascii="Arial" w:hAnsi="Arial" w:cs="Arial"/>
          <w:b/>
          <w:color w:val="000000"/>
        </w:rPr>
      </w:pPr>
    </w:p>
    <w:p w:rsidR="007F0208" w:rsidRDefault="007F0208" w:rsidP="007F0208">
      <w:pPr>
        <w:rPr>
          <w:rFonts w:ascii="Arial" w:hAnsi="Arial" w:cs="Arial"/>
          <w:b/>
          <w:color w:val="000000"/>
        </w:rPr>
      </w:pPr>
    </w:p>
    <w:p w:rsidR="007F0208" w:rsidRDefault="007F0208" w:rsidP="007F0208">
      <w:pPr>
        <w:rPr>
          <w:rFonts w:ascii="Arial" w:hAnsi="Arial" w:cs="Arial"/>
          <w:b/>
          <w:color w:val="000000"/>
        </w:rPr>
      </w:pPr>
    </w:p>
    <w:p w:rsidR="007F0208" w:rsidRDefault="007F0208" w:rsidP="007F0208">
      <w:pPr>
        <w:rPr>
          <w:rFonts w:ascii="Arial" w:hAnsi="Arial" w:cs="Arial"/>
          <w:b/>
          <w:color w:val="000000"/>
        </w:rPr>
      </w:pPr>
    </w:p>
    <w:p w:rsidR="007F0208" w:rsidRDefault="007F0208" w:rsidP="007F0208">
      <w:pPr>
        <w:jc w:val="both"/>
        <w:rPr>
          <w:rFonts w:ascii="Arial" w:hAnsi="Arial" w:cs="Arial"/>
        </w:rPr>
      </w:pPr>
    </w:p>
    <w:p w:rsidR="007F0208" w:rsidRDefault="007F0208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7F0208" w:rsidRDefault="007F0208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7F0208" w:rsidRDefault="007F0208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7F0208" w:rsidRDefault="007F0208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7F0208" w:rsidRDefault="007F0208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D43671" w:rsidRDefault="00D43671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D43671" w:rsidRDefault="00D43671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D43671" w:rsidRDefault="00D43671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D43671" w:rsidRDefault="00D43671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D43671" w:rsidRDefault="00D43671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D43671" w:rsidRDefault="00D43671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D43671" w:rsidRDefault="00D43671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D43671" w:rsidRDefault="00D43671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D43671" w:rsidRDefault="00D43671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D43671" w:rsidRDefault="00D43671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D43671" w:rsidRDefault="00D43671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D43671" w:rsidRDefault="00D43671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D43671" w:rsidRDefault="00D43671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D43671" w:rsidRDefault="00D43671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D43671" w:rsidRDefault="00D43671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7F0208" w:rsidRDefault="007F0208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7F0208" w:rsidRDefault="007F0208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7F0208" w:rsidRDefault="007F0208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7F0208" w:rsidRDefault="007F0208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7F0208" w:rsidRDefault="007F0208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7F0208" w:rsidRDefault="007F0208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7F0208" w:rsidRDefault="007F0208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7F0208" w:rsidRDefault="007F0208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7F0208" w:rsidRDefault="007F0208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7F0208" w:rsidRDefault="007F0208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7F0208" w:rsidRDefault="007F0208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7F0208" w:rsidRDefault="007F0208" w:rsidP="007F0208">
      <w:pPr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aps/>
          <w:color w:val="000000"/>
          <w:sz w:val="20"/>
          <w:szCs w:val="20"/>
        </w:rPr>
        <w:t>DICHIARAZIONE ai sensi e per gli effetti dell’art. 53, comma 5., lettera a) del D.Lgs. 50/2016 CIRCA LA</w:t>
      </w:r>
      <w:r>
        <w:rPr>
          <w:rFonts w:ascii="Arial" w:hAnsi="Arial"/>
          <w:b/>
          <w:color w:val="000000"/>
          <w:sz w:val="20"/>
          <w:szCs w:val="20"/>
        </w:rPr>
        <w:t xml:space="preserve"> RISERVATEZZA DI ALCUNE PARTI DELLA PRESENTE OFFERTA</w:t>
      </w:r>
    </w:p>
    <w:p w:rsidR="007F0208" w:rsidRDefault="007F0208" w:rsidP="007F0208">
      <w:pPr>
        <w:rPr>
          <w:rFonts w:ascii="Arial" w:hAnsi="Arial"/>
          <w:b/>
          <w:color w:val="000000"/>
          <w:sz w:val="20"/>
        </w:rPr>
      </w:pPr>
    </w:p>
    <w:p w:rsidR="007F0208" w:rsidRDefault="007F0208" w:rsidP="007F0208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Con riferimento all’offerta tecnica di cui sopra, l’offerente dichiara che la parti della stessa relative a: </w:t>
      </w:r>
    </w:p>
    <w:p w:rsidR="007F0208" w:rsidRDefault="007F0208" w:rsidP="007F0208">
      <w:pPr>
        <w:rPr>
          <w:rFonts w:ascii="Arial" w:hAnsi="Arial"/>
          <w:b/>
          <w:color w:val="000000"/>
          <w:sz w:val="20"/>
        </w:rPr>
      </w:pPr>
    </w:p>
    <w:p w:rsidR="007F0208" w:rsidRDefault="007F0208" w:rsidP="007F0208">
      <w:pPr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:rsidR="007F0208" w:rsidRDefault="007F0208" w:rsidP="007F0208">
      <w:pPr>
        <w:rPr>
          <w:rFonts w:ascii="Arial" w:hAnsi="Arial"/>
          <w:b/>
          <w:color w:val="000000"/>
          <w:sz w:val="20"/>
        </w:rPr>
      </w:pPr>
    </w:p>
    <w:p w:rsidR="007F0208" w:rsidRDefault="007F0208" w:rsidP="007F0208">
      <w:pPr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:rsidR="007F0208" w:rsidRDefault="007F0208" w:rsidP="007F0208">
      <w:pPr>
        <w:rPr>
          <w:rFonts w:ascii="Arial" w:hAnsi="Arial"/>
          <w:b/>
          <w:color w:val="000000"/>
          <w:sz w:val="20"/>
        </w:rPr>
      </w:pPr>
    </w:p>
    <w:p w:rsidR="007F0208" w:rsidRDefault="007F0208" w:rsidP="007F0208">
      <w:pPr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:rsidR="007F0208" w:rsidRDefault="007F0208" w:rsidP="007F0208">
      <w:pPr>
        <w:rPr>
          <w:rFonts w:ascii="Arial" w:hAnsi="Arial"/>
          <w:b/>
          <w:color w:val="000000"/>
          <w:sz w:val="20"/>
        </w:rPr>
      </w:pPr>
    </w:p>
    <w:p w:rsidR="007F0208" w:rsidRDefault="007F0208" w:rsidP="007F0208">
      <w:pPr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:rsidR="007F0208" w:rsidRDefault="007F0208" w:rsidP="007F0208">
      <w:pPr>
        <w:rPr>
          <w:rFonts w:ascii="Arial" w:hAnsi="Arial"/>
          <w:b/>
          <w:color w:val="000000"/>
          <w:sz w:val="20"/>
        </w:rPr>
      </w:pPr>
    </w:p>
    <w:p w:rsidR="007F0208" w:rsidRDefault="007F0208" w:rsidP="007F0208">
      <w:pPr>
        <w:rPr>
          <w:rFonts w:ascii="Arial" w:hAnsi="Arial"/>
          <w:b/>
          <w:color w:val="000000"/>
          <w:sz w:val="20"/>
        </w:rPr>
      </w:pPr>
    </w:p>
    <w:p w:rsidR="007F0208" w:rsidRDefault="007F0208" w:rsidP="007F0208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sono atte a rivelare il know how industriale, tecnico e/o commerciale dell’operatore economico offerente, per le seguenti ragioni:</w:t>
      </w:r>
    </w:p>
    <w:p w:rsidR="007F0208" w:rsidRDefault="007F0208" w:rsidP="007F0208">
      <w:pPr>
        <w:jc w:val="both"/>
        <w:rPr>
          <w:rFonts w:ascii="Arial" w:hAnsi="Arial"/>
          <w:b/>
          <w:color w:val="000000"/>
          <w:sz w:val="20"/>
        </w:rPr>
      </w:pPr>
    </w:p>
    <w:p w:rsidR="007F0208" w:rsidRDefault="007F0208" w:rsidP="007F0208">
      <w:pPr>
        <w:jc w:val="both"/>
        <w:rPr>
          <w:rFonts w:ascii="Arial" w:hAnsi="Arial"/>
          <w:b/>
          <w:color w:val="000000"/>
          <w:sz w:val="20"/>
        </w:rPr>
      </w:pPr>
    </w:p>
    <w:p w:rsidR="007F0208" w:rsidRDefault="007F0208" w:rsidP="007F0208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:rsidR="007F0208" w:rsidRDefault="007F0208" w:rsidP="007F0208">
      <w:pPr>
        <w:jc w:val="both"/>
        <w:rPr>
          <w:rFonts w:ascii="Arial" w:hAnsi="Arial"/>
          <w:b/>
          <w:color w:val="000000"/>
          <w:sz w:val="20"/>
        </w:rPr>
      </w:pPr>
    </w:p>
    <w:p w:rsidR="007F0208" w:rsidRDefault="007F0208" w:rsidP="007F0208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:rsidR="007F0208" w:rsidRDefault="007F0208" w:rsidP="007F0208">
      <w:pPr>
        <w:jc w:val="both"/>
        <w:rPr>
          <w:rFonts w:ascii="Arial" w:hAnsi="Arial"/>
          <w:b/>
          <w:color w:val="000000"/>
          <w:sz w:val="20"/>
        </w:rPr>
      </w:pPr>
    </w:p>
    <w:p w:rsidR="007F0208" w:rsidRDefault="007F0208" w:rsidP="007F0208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:rsidR="007F0208" w:rsidRDefault="007F0208" w:rsidP="007F0208">
      <w:pPr>
        <w:jc w:val="both"/>
        <w:rPr>
          <w:rFonts w:ascii="Arial" w:hAnsi="Arial"/>
          <w:b/>
          <w:color w:val="000000"/>
          <w:sz w:val="20"/>
        </w:rPr>
      </w:pPr>
    </w:p>
    <w:p w:rsidR="007F0208" w:rsidRDefault="007F0208" w:rsidP="007F0208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:rsidR="007F0208" w:rsidRDefault="007F0208" w:rsidP="007F0208">
      <w:pPr>
        <w:jc w:val="both"/>
        <w:rPr>
          <w:rFonts w:ascii="Arial" w:hAnsi="Arial"/>
          <w:b/>
          <w:color w:val="000000"/>
          <w:sz w:val="20"/>
        </w:rPr>
      </w:pPr>
    </w:p>
    <w:p w:rsidR="007F0208" w:rsidRDefault="007F0208" w:rsidP="007F0208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:rsidR="007F0208" w:rsidRDefault="007F0208" w:rsidP="007F0208">
      <w:pPr>
        <w:jc w:val="both"/>
        <w:rPr>
          <w:rFonts w:ascii="Arial" w:hAnsi="Arial"/>
          <w:b/>
          <w:color w:val="000000"/>
          <w:sz w:val="20"/>
        </w:rPr>
      </w:pPr>
    </w:p>
    <w:p w:rsidR="007F0208" w:rsidRDefault="007F0208" w:rsidP="007F0208">
      <w:pPr>
        <w:jc w:val="both"/>
        <w:rPr>
          <w:rFonts w:ascii="Arial" w:hAnsi="Arial"/>
          <w:b/>
          <w:color w:val="000000"/>
          <w:sz w:val="20"/>
        </w:rPr>
      </w:pPr>
    </w:p>
    <w:p w:rsidR="007F0208" w:rsidRDefault="007F0208" w:rsidP="007F0208">
      <w:pPr>
        <w:jc w:val="both"/>
        <w:rPr>
          <w:rFonts w:ascii="Arial" w:hAnsi="Arial"/>
          <w:b/>
          <w:color w:val="000000"/>
          <w:sz w:val="20"/>
        </w:rPr>
      </w:pPr>
    </w:p>
    <w:p w:rsidR="007F0208" w:rsidRDefault="007F0208" w:rsidP="007F0208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Data</w:t>
      </w:r>
    </w:p>
    <w:p w:rsidR="007F0208" w:rsidRDefault="007F0208" w:rsidP="007F0208">
      <w:pPr>
        <w:rPr>
          <w:rFonts w:ascii="Arial" w:hAnsi="Arial"/>
          <w:b/>
          <w:color w:val="000000"/>
          <w:sz w:val="20"/>
        </w:rPr>
      </w:pPr>
    </w:p>
    <w:p w:rsidR="007F0208" w:rsidRDefault="007F0208" w:rsidP="007F0208">
      <w:pPr>
        <w:rPr>
          <w:rFonts w:ascii="Arial" w:hAnsi="Arial"/>
          <w:b/>
          <w:color w:val="000000"/>
          <w:sz w:val="20"/>
        </w:rPr>
      </w:pPr>
    </w:p>
    <w:p w:rsidR="007F0208" w:rsidRDefault="007F0208" w:rsidP="007F0208">
      <w:pPr>
        <w:rPr>
          <w:rFonts w:ascii="Arial" w:hAnsi="Arial"/>
          <w:b/>
          <w:color w:val="000000"/>
          <w:sz w:val="20"/>
        </w:rPr>
      </w:pPr>
    </w:p>
    <w:p w:rsidR="007F0208" w:rsidRDefault="007F0208" w:rsidP="007F0208">
      <w:pPr>
        <w:ind w:left="5664" w:firstLine="708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TIMBRO E FIRMA DEL</w:t>
      </w:r>
    </w:p>
    <w:p w:rsidR="007F0208" w:rsidRDefault="007F0208" w:rsidP="007F0208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LEGALE RAPPRESENTANTE</w:t>
      </w:r>
    </w:p>
    <w:p w:rsidR="007F0208" w:rsidRDefault="007F0208" w:rsidP="007F0208">
      <w:pPr>
        <w:rPr>
          <w:rFonts w:ascii="Arial" w:hAnsi="Arial" w:cs="Arial"/>
          <w:b/>
          <w:color w:val="000000"/>
        </w:rPr>
      </w:pPr>
    </w:p>
    <w:p w:rsidR="007F0208" w:rsidRDefault="007F0208" w:rsidP="007F0208"/>
    <w:p w:rsidR="00A40B14" w:rsidRPr="007F0208" w:rsidRDefault="00A40B14" w:rsidP="007F0208">
      <w:pPr>
        <w:tabs>
          <w:tab w:val="left" w:pos="2385"/>
        </w:tabs>
      </w:pPr>
    </w:p>
    <w:sectPr w:rsidR="00A40B14" w:rsidRPr="007F02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752" w:rsidRDefault="00312752" w:rsidP="007F0208">
      <w:r>
        <w:separator/>
      </w:r>
    </w:p>
  </w:endnote>
  <w:endnote w:type="continuationSeparator" w:id="0">
    <w:p w:rsidR="00312752" w:rsidRDefault="00312752" w:rsidP="007F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752" w:rsidRDefault="00312752" w:rsidP="007F0208">
      <w:r>
        <w:separator/>
      </w:r>
    </w:p>
  </w:footnote>
  <w:footnote w:type="continuationSeparator" w:id="0">
    <w:p w:rsidR="00312752" w:rsidRDefault="00312752" w:rsidP="007F0208">
      <w:r>
        <w:continuationSeparator/>
      </w:r>
    </w:p>
  </w:footnote>
  <w:footnote w:id="1">
    <w:p w:rsidR="007F0208" w:rsidRDefault="007F0208" w:rsidP="007F0208">
      <w:pPr>
        <w:pStyle w:val="Testonotaapidipagina"/>
      </w:pPr>
      <w:r>
        <w:rPr>
          <w:rStyle w:val="Rimandonotaapidipagina"/>
        </w:rPr>
        <w:footnoteRef/>
      </w:r>
      <w:r>
        <w:t xml:space="preserve"> La relazione deve essere sottoscritta così come indicato nel Disciplinare di gara</w:t>
      </w:r>
      <w:r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4385B"/>
    <w:multiLevelType w:val="hybridMultilevel"/>
    <w:tmpl w:val="C122D742"/>
    <w:lvl w:ilvl="0" w:tplc="6018EAFE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86693"/>
    <w:multiLevelType w:val="hybridMultilevel"/>
    <w:tmpl w:val="9A6EDA7A"/>
    <w:lvl w:ilvl="0" w:tplc="32D68A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B00C3"/>
    <w:multiLevelType w:val="hybridMultilevel"/>
    <w:tmpl w:val="D082AFCC"/>
    <w:lvl w:ilvl="0" w:tplc="0A9AFE2E">
      <w:start w:val="2"/>
      <w:numFmt w:val="upp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08"/>
    <w:rsid w:val="000C00FE"/>
    <w:rsid w:val="00174069"/>
    <w:rsid w:val="00210A9C"/>
    <w:rsid w:val="00312752"/>
    <w:rsid w:val="003E688E"/>
    <w:rsid w:val="007F0208"/>
    <w:rsid w:val="009561E3"/>
    <w:rsid w:val="00A40B14"/>
    <w:rsid w:val="00C67FA0"/>
    <w:rsid w:val="00D43671"/>
    <w:rsid w:val="00F0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549C"/>
  <w15:chartTrackingRefBased/>
  <w15:docId w15:val="{0A38748C-E872-46FE-9C8B-401D8767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F0208"/>
    <w:pPr>
      <w:keepNext/>
      <w:jc w:val="center"/>
      <w:outlineLvl w:val="2"/>
    </w:pPr>
    <w:rPr>
      <w:b/>
      <w:i/>
      <w:iCs/>
      <w:u w:val="single"/>
    </w:rPr>
  </w:style>
  <w:style w:type="paragraph" w:styleId="Titolo4">
    <w:name w:val="heading 4"/>
    <w:basedOn w:val="Normale"/>
    <w:next w:val="Normale"/>
    <w:link w:val="Titolo4Carattere"/>
    <w:unhideWhenUsed/>
    <w:qFormat/>
    <w:rsid w:val="007F02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7F0208"/>
    <w:rPr>
      <w:rFonts w:ascii="Times New Roman" w:eastAsia="Times New Roman" w:hAnsi="Times New Roman" w:cs="Times New Roman"/>
      <w:b/>
      <w:i/>
      <w:iCs/>
      <w:sz w:val="24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F0208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F020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F020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F0208"/>
    <w:pPr>
      <w:ind w:left="720"/>
      <w:contextualSpacing/>
    </w:pPr>
  </w:style>
  <w:style w:type="character" w:styleId="Rimandonotaapidipagina">
    <w:name w:val="footnote reference"/>
    <w:semiHidden/>
    <w:unhideWhenUsed/>
    <w:rsid w:val="007F020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2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20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3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Aurelio</dc:creator>
  <cp:keywords/>
  <dc:description/>
  <cp:lastModifiedBy>Antonella Aurelio</cp:lastModifiedBy>
  <cp:revision>4</cp:revision>
  <dcterms:created xsi:type="dcterms:W3CDTF">2018-05-21T10:09:00Z</dcterms:created>
  <dcterms:modified xsi:type="dcterms:W3CDTF">2018-05-29T15:28:00Z</dcterms:modified>
</cp:coreProperties>
</file>